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Ind w:w="-725" w:type="dxa"/>
        <w:tblLook w:val="04A0" w:firstRow="1" w:lastRow="0" w:firstColumn="1" w:lastColumn="0" w:noHBand="0" w:noVBand="1"/>
      </w:tblPr>
      <w:tblGrid>
        <w:gridCol w:w="5449"/>
        <w:gridCol w:w="4626"/>
      </w:tblGrid>
      <w:tr w:rsidR="00DD32D8" w:rsidRPr="00AA199D" w:rsidTr="00973C60">
        <w:trPr>
          <w:trHeight w:val="458"/>
        </w:trPr>
        <w:tc>
          <w:tcPr>
            <w:tcW w:w="10075" w:type="dxa"/>
            <w:gridSpan w:val="2"/>
          </w:tcPr>
          <w:p w:rsidR="00DD32D8" w:rsidRPr="00AA199D" w:rsidRDefault="00DD32D8" w:rsidP="00E84F1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AA199D">
              <w:rPr>
                <w:b/>
                <w:sz w:val="24"/>
                <w:szCs w:val="24"/>
              </w:rPr>
              <w:t>Required Item</w:t>
            </w:r>
          </w:p>
        </w:tc>
      </w:tr>
      <w:bookmarkEnd w:id="0"/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Catchy, short title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Protagonist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Pr="004535EE">
              <w:rPr>
                <w:sz w:val="24"/>
                <w:szCs w:val="24"/>
              </w:rPr>
              <w:t xml:space="preserve">Setting – where does it take place? </w:t>
            </w:r>
            <w:r>
              <w:rPr>
                <w:sz w:val="24"/>
                <w:szCs w:val="24"/>
              </w:rPr>
              <w:t xml:space="preserve">   </w:t>
            </w:r>
            <w:r w:rsidRPr="004535EE">
              <w:rPr>
                <w:sz w:val="24"/>
                <w:szCs w:val="24"/>
              </w:rPr>
              <w:t>Details + Description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Call to adventure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Refusal of the call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Beginning of the Adventure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Pr="004535EE">
              <w:rPr>
                <w:sz w:val="24"/>
                <w:szCs w:val="24"/>
              </w:rPr>
              <w:t>Dialogue between protagonist + other character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Road of Trials event #1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Road of Trials event #2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Unconditional Love</w:t>
            </w:r>
            <w:r>
              <w:rPr>
                <w:sz w:val="24"/>
                <w:szCs w:val="24"/>
              </w:rPr>
              <w:t xml:space="preserve"> </w:t>
            </w:r>
          </w:p>
          <w:p w:rsidR="00DD32D8" w:rsidRPr="004535EE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--supportive mentor / guide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Ultimate Boon</w:t>
            </w:r>
            <w:r w:rsidRPr="004535EE">
              <w:rPr>
                <w:sz w:val="24"/>
                <w:szCs w:val="24"/>
              </w:rPr>
              <w:t xml:space="preserve"> – </w:t>
            </w:r>
          </w:p>
          <w:p w:rsidR="00DD32D8" w:rsidRPr="004535EE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4535EE">
              <w:rPr>
                <w:sz w:val="24"/>
                <w:szCs w:val="24"/>
              </w:rPr>
              <w:t>the biggest moment / climax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rPr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Refusal of the Return</w:t>
            </w:r>
            <w:r w:rsidRPr="004535E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 xml:space="preserve">Magic Flight 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 xml:space="preserve">Rescue from Without </w:t>
            </w:r>
            <w:r w:rsidRPr="00AA199D">
              <w:rPr>
                <w:sz w:val="24"/>
                <w:szCs w:val="24"/>
              </w:rPr>
              <w:t>(mentor)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D80089" w:rsidTr="00DD32D8">
        <w:tc>
          <w:tcPr>
            <w:tcW w:w="5449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  <w:r w:rsidRPr="00D80089">
              <w:rPr>
                <w:b/>
                <w:sz w:val="24"/>
                <w:szCs w:val="24"/>
              </w:rPr>
              <w:t>The Crossing/Return to New Normal</w:t>
            </w:r>
          </w:p>
        </w:tc>
        <w:tc>
          <w:tcPr>
            <w:tcW w:w="4626" w:type="dxa"/>
          </w:tcPr>
          <w:p w:rsidR="00DD32D8" w:rsidRPr="00D80089" w:rsidRDefault="00DD32D8" w:rsidP="00E84F15">
            <w:pPr>
              <w:rPr>
                <w:b/>
                <w:sz w:val="24"/>
                <w:szCs w:val="24"/>
              </w:rPr>
            </w:pPr>
          </w:p>
        </w:tc>
      </w:tr>
      <w:tr w:rsidR="00DD32D8" w:rsidRPr="004535EE" w:rsidTr="00AF2613">
        <w:tc>
          <w:tcPr>
            <w:tcW w:w="10075" w:type="dxa"/>
            <w:gridSpan w:val="2"/>
          </w:tcPr>
          <w:p w:rsidR="00DD32D8" w:rsidRPr="004535EE" w:rsidRDefault="00DD32D8" w:rsidP="00E84F15">
            <w:pPr>
              <w:jc w:val="center"/>
              <w:rPr>
                <w:b/>
                <w:sz w:val="24"/>
                <w:szCs w:val="24"/>
              </w:rPr>
            </w:pPr>
            <w:r w:rsidRPr="004535EE">
              <w:rPr>
                <w:b/>
                <w:sz w:val="24"/>
                <w:szCs w:val="24"/>
              </w:rPr>
              <w:t>FIGURATIVE  LANGUAGE  -</w:t>
            </w:r>
          </w:p>
          <w:p w:rsidR="00DD32D8" w:rsidRPr="004535EE" w:rsidRDefault="00DD32D8" w:rsidP="00E84F15">
            <w:pPr>
              <w:jc w:val="center"/>
              <w:rPr>
                <w:b/>
                <w:sz w:val="24"/>
                <w:szCs w:val="24"/>
              </w:rPr>
            </w:pPr>
            <w:r w:rsidRPr="004535EE">
              <w:rPr>
                <w:b/>
                <w:sz w:val="24"/>
                <w:szCs w:val="24"/>
              </w:rPr>
              <w:t>3 or more required</w:t>
            </w: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 xml:space="preserve">Simile 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 xml:space="preserve">Personification 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Metaphor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Idiom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Hyperbole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Alliteration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4535EE" w:rsidTr="00DD32D8">
        <w:tc>
          <w:tcPr>
            <w:tcW w:w="5449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35EE">
              <w:rPr>
                <w:sz w:val="24"/>
                <w:szCs w:val="24"/>
              </w:rPr>
              <w:t>Onomatopoeia</w:t>
            </w:r>
          </w:p>
        </w:tc>
        <w:tc>
          <w:tcPr>
            <w:tcW w:w="4626" w:type="dxa"/>
          </w:tcPr>
          <w:p w:rsidR="00DD32D8" w:rsidRPr="004535EE" w:rsidRDefault="00DD32D8" w:rsidP="00E84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2D8" w:rsidRPr="00AA199D" w:rsidTr="00C41AF9">
        <w:tc>
          <w:tcPr>
            <w:tcW w:w="10075" w:type="dxa"/>
            <w:gridSpan w:val="2"/>
          </w:tcPr>
          <w:p w:rsidR="00DD32D8" w:rsidRPr="00AA199D" w:rsidRDefault="00DD32D8" w:rsidP="00E84F15">
            <w:pPr>
              <w:jc w:val="center"/>
              <w:rPr>
                <w:b/>
                <w:sz w:val="24"/>
                <w:szCs w:val="24"/>
              </w:rPr>
            </w:pPr>
            <w:r w:rsidRPr="00AA199D">
              <w:rPr>
                <w:b/>
                <w:sz w:val="24"/>
                <w:szCs w:val="24"/>
              </w:rPr>
              <w:t>MLA FORMATTING</w:t>
            </w: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New Roman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point font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Double-Space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RPr="00AA199D" w:rsidTr="00D87BA6">
        <w:tc>
          <w:tcPr>
            <w:tcW w:w="10075" w:type="dxa"/>
            <w:gridSpan w:val="2"/>
          </w:tcPr>
          <w:p w:rsidR="00DD32D8" w:rsidRDefault="00DD32D8" w:rsidP="00E84F15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                    </w:t>
            </w:r>
            <w:r w:rsidRPr="00AA199D">
              <w:rPr>
                <w:b/>
                <w:sz w:val="24"/>
                <w:szCs w:val="24"/>
              </w:rPr>
              <w:t>SENTENCE  VARIETY</w:t>
            </w: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Declarative sentence (more than 1)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Exclamatory sentence (at least 1)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Imperative sentence (at least 1)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Interrogative sentence (at least 1)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  <w:tr w:rsidR="00DD32D8" w:rsidTr="00DD32D8">
        <w:tc>
          <w:tcPr>
            <w:tcW w:w="5449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sentence (more than 1)</w:t>
            </w:r>
          </w:p>
        </w:tc>
        <w:tc>
          <w:tcPr>
            <w:tcW w:w="4626" w:type="dxa"/>
          </w:tcPr>
          <w:p w:rsidR="00DD32D8" w:rsidRDefault="00DD32D8" w:rsidP="00E84F15">
            <w:pPr>
              <w:rPr>
                <w:sz w:val="24"/>
                <w:szCs w:val="24"/>
              </w:rPr>
            </w:pPr>
          </w:p>
        </w:tc>
      </w:tr>
    </w:tbl>
    <w:p w:rsidR="0052320E" w:rsidRDefault="0052320E"/>
    <w:sectPr w:rsidR="005232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8" w:rsidRDefault="00DD32D8" w:rsidP="00DD32D8">
      <w:pPr>
        <w:spacing w:after="0" w:line="240" w:lineRule="auto"/>
      </w:pPr>
      <w:r>
        <w:separator/>
      </w:r>
    </w:p>
  </w:endnote>
  <w:endnote w:type="continuationSeparator" w:id="0">
    <w:p w:rsidR="00DD32D8" w:rsidRDefault="00DD32D8" w:rsidP="00DD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8" w:rsidRDefault="00DD32D8" w:rsidP="00DD32D8">
      <w:pPr>
        <w:spacing w:after="0" w:line="240" w:lineRule="auto"/>
      </w:pPr>
      <w:r>
        <w:separator/>
      </w:r>
    </w:p>
  </w:footnote>
  <w:footnote w:type="continuationSeparator" w:id="0">
    <w:p w:rsidR="00DD32D8" w:rsidRDefault="00DD32D8" w:rsidP="00DD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8" w:rsidRPr="00DD32D8" w:rsidRDefault="00DD32D8">
    <w:pPr>
      <w:pStyle w:val="Header"/>
      <w:rPr>
        <w:sz w:val="36"/>
        <w:szCs w:val="36"/>
      </w:rPr>
    </w:pPr>
    <w:r w:rsidRPr="00DD32D8">
      <w:rPr>
        <w:sz w:val="36"/>
        <w:szCs w:val="36"/>
      </w:rPr>
      <w:t>USE the sample paper to IDENTIFY all of the</w:t>
    </w:r>
    <w:r>
      <w:rPr>
        <w:sz w:val="36"/>
        <w:szCs w:val="36"/>
      </w:rPr>
      <w:t xml:space="preserve"> required elements.  LABEL  every required element on the sample paper.</w:t>
    </w:r>
    <w:r w:rsidRPr="00DD32D8">
      <w:rPr>
        <w:sz w:val="36"/>
        <w:szCs w:val="36"/>
      </w:rPr>
      <w:t xml:space="preserve">  </w:t>
    </w:r>
  </w:p>
  <w:p w:rsidR="00DD32D8" w:rsidRDefault="00DD3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6C"/>
    <w:multiLevelType w:val="hybridMultilevel"/>
    <w:tmpl w:val="A46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8"/>
    <w:rsid w:val="0052320E"/>
    <w:rsid w:val="00DD32D8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8E1C42-B57C-432F-A522-3DEC3AC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D8"/>
  </w:style>
  <w:style w:type="paragraph" w:styleId="Heading1">
    <w:name w:val="heading 1"/>
    <w:basedOn w:val="Normal"/>
    <w:next w:val="Normal"/>
    <w:link w:val="Heading1Char"/>
    <w:uiPriority w:val="9"/>
    <w:qFormat/>
    <w:rsid w:val="00DD3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D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2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D8"/>
  </w:style>
  <w:style w:type="paragraph" w:styleId="Footer">
    <w:name w:val="footer"/>
    <w:basedOn w:val="Normal"/>
    <w:link w:val="FooterChar"/>
    <w:uiPriority w:val="99"/>
    <w:unhideWhenUsed/>
    <w:rsid w:val="00DD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Lorna</dc:creator>
  <cp:keywords/>
  <dc:description/>
  <cp:lastModifiedBy>Doerr, Lorna</cp:lastModifiedBy>
  <cp:revision>1</cp:revision>
  <cp:lastPrinted>2017-09-24T18:41:00Z</cp:lastPrinted>
  <dcterms:created xsi:type="dcterms:W3CDTF">2017-09-24T18:38:00Z</dcterms:created>
  <dcterms:modified xsi:type="dcterms:W3CDTF">2017-09-24T19:40:00Z</dcterms:modified>
</cp:coreProperties>
</file>