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6" w:rsidRPr="00376A81" w:rsidRDefault="00376A81" w:rsidP="00376A81">
      <w:pPr>
        <w:spacing w:line="240" w:lineRule="auto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-362309</wp:posOffset>
                </wp:positionV>
                <wp:extent cx="2829464" cy="974784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74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7pt;margin-top:-28.55pt;width:222.8pt;height: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A81">
        <w:rPr>
          <w:sz w:val="24"/>
          <w:szCs w:val="24"/>
        </w:rPr>
        <w:tab/>
      </w:r>
      <w:r w:rsidRPr="00376A81">
        <w:rPr>
          <w:sz w:val="20"/>
          <w:szCs w:val="20"/>
        </w:rPr>
        <w:t xml:space="preserve">Rubric for </w:t>
      </w:r>
      <w:r w:rsidR="00031F35">
        <w:rPr>
          <w:sz w:val="20"/>
          <w:szCs w:val="20"/>
        </w:rPr>
        <w:t>Hero’s Journey</w:t>
      </w:r>
    </w:p>
    <w:p w:rsidR="00376A81" w:rsidRPr="00376A81" w:rsidRDefault="00376A81" w:rsidP="00376A81">
      <w:pPr>
        <w:spacing w:line="240" w:lineRule="auto"/>
        <w:jc w:val="right"/>
        <w:rPr>
          <w:sz w:val="20"/>
          <w:szCs w:val="20"/>
        </w:rPr>
      </w:pPr>
      <w:r w:rsidRPr="00376A81">
        <w:rPr>
          <w:sz w:val="20"/>
          <w:szCs w:val="20"/>
        </w:rPr>
        <w:t xml:space="preserve">Embedded Assessment Unit 1 </w:t>
      </w:r>
    </w:p>
    <w:p w:rsidR="00376A81" w:rsidRPr="00376A81" w:rsidRDefault="00031F35" w:rsidP="00376A81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SpringBoard</w:t>
      </w:r>
      <w:proofErr w:type="spellEnd"/>
      <w:r>
        <w:rPr>
          <w:sz w:val="20"/>
          <w:szCs w:val="20"/>
        </w:rPr>
        <w:t xml:space="preserve"> Level 3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530"/>
        <w:gridCol w:w="2160"/>
        <w:gridCol w:w="2577"/>
        <w:gridCol w:w="2283"/>
        <w:gridCol w:w="2340"/>
      </w:tblGrid>
      <w:tr w:rsidR="00376A81" w:rsidRPr="00376A81" w:rsidTr="00587AEC">
        <w:tc>
          <w:tcPr>
            <w:tcW w:w="153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Scoring</w:t>
            </w:r>
          </w:p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6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2577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83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234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Incomplete</w:t>
            </w:r>
          </w:p>
        </w:tc>
      </w:tr>
      <w:tr w:rsidR="00031F35" w:rsidTr="00587AEC">
        <w:tc>
          <w:tcPr>
            <w:tcW w:w="1530" w:type="dxa"/>
            <w:vMerge w:val="restart"/>
          </w:tcPr>
          <w:p w:rsidR="00031F35" w:rsidRPr="00376A81" w:rsidRDefault="00031F35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I</w:t>
            </w:r>
          </w:p>
          <w:p w:rsidR="00031F35" w:rsidRPr="00376A81" w:rsidRDefault="00031F35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D</w:t>
            </w:r>
          </w:p>
          <w:p w:rsidR="00031F35" w:rsidRPr="00376A81" w:rsidRDefault="00031F35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E</w:t>
            </w:r>
          </w:p>
          <w:p w:rsidR="00031F35" w:rsidRPr="00376A81" w:rsidRDefault="00031F35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A</w:t>
            </w:r>
          </w:p>
          <w:p w:rsidR="00587AEC" w:rsidRDefault="00031F35" w:rsidP="00587AEC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S</w:t>
            </w:r>
          </w:p>
          <w:p w:rsidR="00587AEC" w:rsidRPr="00587AEC" w:rsidRDefault="00587AEC" w:rsidP="00587AEC">
            <w:pPr>
              <w:jc w:val="center"/>
              <w:rPr>
                <w:b/>
                <w:sz w:val="20"/>
                <w:szCs w:val="20"/>
              </w:rPr>
            </w:pPr>
            <w:r w:rsidRPr="00587AEC">
              <w:rPr>
                <w:b/>
                <w:sz w:val="20"/>
                <w:szCs w:val="20"/>
              </w:rPr>
              <w:t>___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S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T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R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U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C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T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U</w:t>
            </w:r>
          </w:p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R</w:t>
            </w:r>
          </w:p>
          <w:p w:rsidR="00031F35" w:rsidRPr="00587AEC" w:rsidRDefault="00031F35" w:rsidP="00587AEC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Creates a complex, original protagonist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Creates a believable, original protagonist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Creates an unoriginal or undeveloped protagonist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>Lacks a protagonist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Default="00031F35" w:rsidP="00376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Establishes a clear point of view, setting, &amp; conflict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Establishes point of view, setting, and conflict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Establishes a weak point of view, setting, or conflict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>Does not establish point of view, setting, or conflict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Pr="00376A81" w:rsidRDefault="00031F35" w:rsidP="00376A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Uses precise &amp; engaging details, dialogue, imagery, &amp; description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Uses adequate details, dialogue, imagery, and description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Uses inadequate narrative techniques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>Uses minimal narrative techniques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Default="00031F35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Engages &amp; orients the reader with detailed exposition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Orients the reader with adequate exposition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Provides weak or vague exposition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 xml:space="preserve">Lacks exposition 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Default="00031F35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Sequences events effectively in the plot with steps from Hero’s Journey archetype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Sequences events logically in the plot with steps from Hero’s Journey archetype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Sequences events unevenly, including minimal or unclear steps of the Hero’s journey archetype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>Has minimal plot with no apparent connection to the Hero’s Journey archetype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Default="00031F35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Uses a variety of transitional strategies</w:t>
            </w:r>
          </w:p>
        </w:tc>
        <w:tc>
          <w:tcPr>
            <w:tcW w:w="2577" w:type="dxa"/>
          </w:tcPr>
          <w:p w:rsidR="00031F35" w:rsidRPr="00587AEC" w:rsidRDefault="00031F35" w:rsidP="00376A81">
            <w:r w:rsidRPr="00587AEC">
              <w:t>Uses transitional words and phrases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Uses inconsistent, repetitive, or basic transitional words</w:t>
            </w:r>
          </w:p>
        </w:tc>
        <w:tc>
          <w:tcPr>
            <w:tcW w:w="2340" w:type="dxa"/>
          </w:tcPr>
          <w:p w:rsidR="00031F35" w:rsidRPr="00587AEC" w:rsidRDefault="00031F35" w:rsidP="00376A81">
            <w:r w:rsidRPr="00587AEC">
              <w:t>Uses few or no transitions</w:t>
            </w:r>
          </w:p>
        </w:tc>
      </w:tr>
      <w:tr w:rsidR="00031F35" w:rsidTr="00587AEC">
        <w:trPr>
          <w:trHeight w:val="917"/>
        </w:trPr>
        <w:tc>
          <w:tcPr>
            <w:tcW w:w="1530" w:type="dxa"/>
            <w:vMerge/>
          </w:tcPr>
          <w:p w:rsidR="00031F35" w:rsidRDefault="00031F35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Provide</w:t>
            </w:r>
            <w:r w:rsidR="00587AEC" w:rsidRPr="00587AEC">
              <w:t xml:space="preserve">s a thoughtful </w:t>
            </w:r>
            <w:r w:rsidRPr="00587AEC">
              <w:t>resolution</w:t>
            </w:r>
          </w:p>
        </w:tc>
        <w:tc>
          <w:tcPr>
            <w:tcW w:w="2577" w:type="dxa"/>
          </w:tcPr>
          <w:p w:rsidR="00031F35" w:rsidRPr="00587AEC" w:rsidRDefault="00031F35" w:rsidP="00A212EF">
            <w:r w:rsidRPr="00587AEC">
              <w:t>Provides a logical resolution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Provides a weak or disconnected resolution</w:t>
            </w:r>
          </w:p>
        </w:tc>
        <w:tc>
          <w:tcPr>
            <w:tcW w:w="2340" w:type="dxa"/>
          </w:tcPr>
          <w:p w:rsidR="00031F35" w:rsidRPr="00587AEC" w:rsidRDefault="00031F35" w:rsidP="00A212EF">
            <w:r w:rsidRPr="00587AEC">
              <w:t>Lacks a resolution</w:t>
            </w:r>
          </w:p>
        </w:tc>
      </w:tr>
      <w:tr w:rsidR="00031F35" w:rsidTr="00587AEC">
        <w:tc>
          <w:tcPr>
            <w:tcW w:w="1530" w:type="dxa"/>
            <w:vMerge w:val="restart"/>
          </w:tcPr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>U      L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>S       A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>E      N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 xml:space="preserve">         G    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 xml:space="preserve">         U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>O      A</w:t>
            </w:r>
          </w:p>
          <w:p w:rsidR="00031F35" w:rsidRPr="00587AEC" w:rsidRDefault="00031F35" w:rsidP="00031F35">
            <w:pPr>
              <w:rPr>
                <w:b/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>F       G</w:t>
            </w:r>
          </w:p>
          <w:p w:rsidR="00031F35" w:rsidRDefault="00031F35" w:rsidP="00031F35">
            <w:pPr>
              <w:rPr>
                <w:sz w:val="24"/>
                <w:szCs w:val="24"/>
              </w:rPr>
            </w:pPr>
            <w:r w:rsidRPr="00587AEC">
              <w:rPr>
                <w:b/>
                <w:sz w:val="24"/>
                <w:szCs w:val="24"/>
              </w:rPr>
              <w:t xml:space="preserve">         E</w:t>
            </w: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Uses connotative diction, vivid verbs, and sensory language effectively</w:t>
            </w:r>
          </w:p>
        </w:tc>
        <w:tc>
          <w:tcPr>
            <w:tcW w:w="2577" w:type="dxa"/>
          </w:tcPr>
          <w:p w:rsidR="00031F35" w:rsidRPr="00587AEC" w:rsidRDefault="00031F35" w:rsidP="00A212EF">
            <w:r w:rsidRPr="00587AEC">
              <w:t>Uses adequate connotative diction, vivid verbs, figurative language, and sensory language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>Uses weak or unsophisticated diction, verbs, figurative language, and sensory language</w:t>
            </w:r>
          </w:p>
        </w:tc>
        <w:tc>
          <w:tcPr>
            <w:tcW w:w="2340" w:type="dxa"/>
          </w:tcPr>
          <w:p w:rsidR="00031F35" w:rsidRPr="00587AEC" w:rsidRDefault="00031F35" w:rsidP="00A212EF">
            <w:r w:rsidRPr="00587AEC">
              <w:t>Uses limited or inappropriate language</w:t>
            </w:r>
          </w:p>
        </w:tc>
      </w:tr>
      <w:tr w:rsidR="00031F35" w:rsidTr="00587AEC">
        <w:tc>
          <w:tcPr>
            <w:tcW w:w="1530" w:type="dxa"/>
            <w:vMerge/>
          </w:tcPr>
          <w:p w:rsidR="00031F35" w:rsidRDefault="00031F35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1F35" w:rsidRPr="00587AEC" w:rsidRDefault="00031F35" w:rsidP="00376A81">
            <w:r w:rsidRPr="00587AEC">
              <w:t>Demonstrates command of capitalization, punctuation, spelling, grammar, and usage</w:t>
            </w:r>
          </w:p>
        </w:tc>
        <w:tc>
          <w:tcPr>
            <w:tcW w:w="2577" w:type="dxa"/>
          </w:tcPr>
          <w:p w:rsidR="00031F35" w:rsidRPr="00587AEC" w:rsidRDefault="00031F35" w:rsidP="00A212EF">
            <w:r w:rsidRPr="00587AEC">
              <w:t xml:space="preserve">Demonstrates </w:t>
            </w:r>
            <w:r w:rsidRPr="00587AEC">
              <w:t xml:space="preserve"> adequate </w:t>
            </w:r>
            <w:r w:rsidRPr="00587AEC">
              <w:t>command of capitalization, punctuation, spelling, grammar, and usage</w:t>
            </w:r>
          </w:p>
        </w:tc>
        <w:tc>
          <w:tcPr>
            <w:tcW w:w="2283" w:type="dxa"/>
          </w:tcPr>
          <w:p w:rsidR="00031F35" w:rsidRPr="00587AEC" w:rsidRDefault="00031F35" w:rsidP="00376A81">
            <w:r w:rsidRPr="00587AEC">
              <w:t xml:space="preserve">Demonstrates </w:t>
            </w:r>
            <w:r w:rsidRPr="00587AEC">
              <w:t xml:space="preserve">inconsistent </w:t>
            </w:r>
            <w:r w:rsidRPr="00587AEC">
              <w:t>command of capitalization, punctuation, spelling, grammar, and usage</w:t>
            </w:r>
          </w:p>
        </w:tc>
        <w:tc>
          <w:tcPr>
            <w:tcW w:w="2340" w:type="dxa"/>
          </w:tcPr>
          <w:p w:rsidR="00031F35" w:rsidRPr="00587AEC" w:rsidRDefault="00031F35" w:rsidP="00A212EF">
            <w:r w:rsidRPr="00587AEC">
              <w:t>Lacks command of capitalization, punctuation, spelling, grammar, and usage</w:t>
            </w:r>
          </w:p>
        </w:tc>
      </w:tr>
    </w:tbl>
    <w:p w:rsidR="00587AEC" w:rsidRDefault="00587AEC" w:rsidP="00376A81">
      <w:pPr>
        <w:spacing w:line="240" w:lineRule="auto"/>
        <w:rPr>
          <w:sz w:val="40"/>
          <w:szCs w:val="40"/>
        </w:rPr>
      </w:pPr>
    </w:p>
    <w:p w:rsidR="00376A81" w:rsidRPr="00A212EF" w:rsidRDefault="00A212EF" w:rsidP="00376A81">
      <w:pPr>
        <w:spacing w:line="240" w:lineRule="auto"/>
        <w:rPr>
          <w:sz w:val="40"/>
          <w:szCs w:val="40"/>
        </w:rPr>
      </w:pPr>
      <w:r w:rsidRPr="00A212EF">
        <w:rPr>
          <w:sz w:val="40"/>
          <w:szCs w:val="40"/>
        </w:rPr>
        <w:lastRenderedPageBreak/>
        <w:t>Please follow these directions for the Final Draft!</w:t>
      </w:r>
    </w:p>
    <w:p w:rsidR="00A212EF" w:rsidRDefault="00A212EF" w:rsidP="00376A81">
      <w:pPr>
        <w:spacing w:line="240" w:lineRule="auto"/>
        <w:rPr>
          <w:sz w:val="24"/>
          <w:szCs w:val="24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#1 -- RUBRIC on the top –</w:t>
      </w:r>
    </w:p>
    <w:p w:rsidR="00A212EF" w:rsidRPr="00A212EF" w:rsidRDefault="00A212EF" w:rsidP="00A212EF">
      <w:pPr>
        <w:tabs>
          <w:tab w:val="left" w:pos="1331"/>
        </w:tabs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ab/>
      </w:r>
    </w:p>
    <w:p w:rsid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#2 -- </w:t>
      </w:r>
      <w:r>
        <w:rPr>
          <w:sz w:val="36"/>
          <w:szCs w:val="36"/>
        </w:rPr>
        <w:t xml:space="preserve">Final </w:t>
      </w:r>
      <w:proofErr w:type="gramStart"/>
      <w:r>
        <w:rPr>
          <w:sz w:val="36"/>
          <w:szCs w:val="36"/>
        </w:rPr>
        <w:t>Draft</w:t>
      </w:r>
      <w:proofErr w:type="gramEnd"/>
      <w:r>
        <w:rPr>
          <w:sz w:val="36"/>
          <w:szCs w:val="36"/>
        </w:rPr>
        <w:t xml:space="preserve"> </w:t>
      </w:r>
      <w:r w:rsidRPr="00A212EF">
        <w:rPr>
          <w:sz w:val="36"/>
          <w:szCs w:val="36"/>
        </w:rPr>
        <w:t>comes next.</w:t>
      </w:r>
    </w:p>
    <w:p w:rsidR="00A212EF" w:rsidRDefault="00A212EF" w:rsidP="00376A81">
      <w:pPr>
        <w:spacing w:line="240" w:lineRule="auto"/>
        <w:rPr>
          <w:sz w:val="36"/>
          <w:szCs w:val="36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#3 – Self </w:t>
      </w:r>
      <w:proofErr w:type="gramStart"/>
      <w:r>
        <w:rPr>
          <w:sz w:val="36"/>
          <w:szCs w:val="36"/>
        </w:rPr>
        <w:t>Reflection</w:t>
      </w:r>
      <w:proofErr w:type="gramEnd"/>
      <w:r>
        <w:rPr>
          <w:sz w:val="36"/>
          <w:szCs w:val="36"/>
        </w:rPr>
        <w:t xml:space="preserve"> on the Writing Process</w:t>
      </w: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other </w:t>
      </w:r>
      <w:r w:rsidRPr="00A212EF">
        <w:rPr>
          <w:sz w:val="36"/>
          <w:szCs w:val="36"/>
        </w:rPr>
        <w:t>pieces of the w</w:t>
      </w:r>
      <w:r>
        <w:rPr>
          <w:sz w:val="36"/>
          <w:szCs w:val="36"/>
        </w:rPr>
        <w:t>riting process must be attached, too.</w:t>
      </w:r>
    </w:p>
    <w:p w:rsidR="00A212EF" w:rsidRPr="00A212EF" w:rsidRDefault="00587AEC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Personal Writing Plan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Other pieces of writing connected to this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Self-Revision checklist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Writer’s Checklist from the </w:t>
      </w:r>
      <w:proofErr w:type="spellStart"/>
      <w:r w:rsidRPr="00A212EF">
        <w:rPr>
          <w:sz w:val="36"/>
          <w:szCs w:val="36"/>
        </w:rPr>
        <w:t>Writer’s</w:t>
      </w:r>
      <w:proofErr w:type="spellEnd"/>
      <w:r w:rsidRPr="00A212EF">
        <w:rPr>
          <w:sz w:val="36"/>
          <w:szCs w:val="36"/>
        </w:rPr>
        <w:t xml:space="preserve"> Group</w:t>
      </w:r>
    </w:p>
    <w:p w:rsid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Any drafts created before the final draft</w:t>
      </w:r>
      <w:bookmarkStart w:id="0" w:name="_GoBack"/>
      <w:bookmarkEnd w:id="0"/>
    </w:p>
    <w:p w:rsidR="00A212EF" w:rsidRDefault="00A212EF" w:rsidP="00A212EF">
      <w:pPr>
        <w:spacing w:line="240" w:lineRule="auto"/>
        <w:rPr>
          <w:sz w:val="36"/>
          <w:szCs w:val="36"/>
        </w:rPr>
      </w:pPr>
    </w:p>
    <w:p w:rsidR="00A212EF" w:rsidRPr="00A212EF" w:rsidRDefault="00A212EF" w:rsidP="00A212EF">
      <w:pPr>
        <w:spacing w:line="240" w:lineRule="auto"/>
        <w:jc w:val="center"/>
        <w:rPr>
          <w:sz w:val="36"/>
          <w:szCs w:val="36"/>
        </w:rPr>
      </w:pPr>
    </w:p>
    <w:sectPr w:rsidR="00A212EF" w:rsidRPr="00A2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F48"/>
    <w:multiLevelType w:val="hybridMultilevel"/>
    <w:tmpl w:val="D6B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1"/>
    <w:rsid w:val="00031F35"/>
    <w:rsid w:val="00376A81"/>
    <w:rsid w:val="00587AEC"/>
    <w:rsid w:val="00A212EF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 USER</dc:creator>
  <cp:lastModifiedBy>USER DCSD</cp:lastModifiedBy>
  <cp:revision>2</cp:revision>
  <dcterms:created xsi:type="dcterms:W3CDTF">2014-10-21T19:05:00Z</dcterms:created>
  <dcterms:modified xsi:type="dcterms:W3CDTF">2014-10-21T19:05:00Z</dcterms:modified>
</cp:coreProperties>
</file>