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4" w:rsidRDefault="00E20BA4" w:rsidP="00E20BA4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-295275</wp:posOffset>
                </wp:positionV>
                <wp:extent cx="2705100" cy="933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4.25pt;margin-top:-23.25pt;width:213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mYZAIAABIFAAAOAAAAZHJzL2Uyb0RvYy54bWysVFFP2zAQfp+0/2D5fSQpBU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SB 2.11 Understanding Elements </w:t>
      </w:r>
    </w:p>
    <w:p w:rsidR="00F40700" w:rsidRPr="00E20BA4" w:rsidRDefault="00E20BA4" w:rsidP="00E20BA4">
      <w:pPr>
        <w:jc w:val="righ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Argumentation</w:t>
      </w:r>
      <w:r w:rsidR="00A30CE3">
        <w:rPr>
          <w:rFonts w:ascii="Bookman Old Style" w:hAnsi="Bookman Old Style"/>
          <w:sz w:val="24"/>
          <w:szCs w:val="24"/>
        </w:rPr>
        <w:t xml:space="preserve">  (page 131-132)</w:t>
      </w:r>
    </w:p>
    <w:p w:rsidR="00E20BA4" w:rsidRPr="00E20BA4" w:rsidRDefault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>Title of the essay</w:t>
      </w:r>
      <w:bookmarkStart w:id="0" w:name="_GoBack"/>
      <w:bookmarkEnd w:id="0"/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 xml:space="preserve"> Author of the essay</w:t>
      </w: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 xml:space="preserve"> HOOK of the introduction</w:t>
      </w: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 xml:space="preserve"> Thesis of essay:</w:t>
      </w: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 xml:space="preserve"> Writer’s purpose:</w:t>
      </w: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 xml:space="preserve"> Audience:</w:t>
      </w: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 xml:space="preserve"> Writer’s claim:</w:t>
      </w:r>
    </w:p>
    <w:p w:rsid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20BA4">
        <w:rPr>
          <w:rFonts w:ascii="Bookman Old Style" w:hAnsi="Bookman Old Style"/>
          <w:sz w:val="24"/>
          <w:szCs w:val="24"/>
        </w:rPr>
        <w:t>Counterargument:</w:t>
      </w:r>
    </w:p>
    <w:p w:rsid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Evidence (#1</w:t>
      </w:r>
      <w:r w:rsidRPr="00E20BA4">
        <w:rPr>
          <w:rFonts w:ascii="Bookman Old Style" w:hAnsi="Bookman Old Style"/>
          <w:sz w:val="24"/>
          <w:szCs w:val="24"/>
        </w:rPr>
        <w:t>):</w:t>
      </w: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P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Pr="006A242C" w:rsidRDefault="00E20BA4" w:rsidP="006A242C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proofErr w:type="gramStart"/>
      <w:r>
        <w:rPr>
          <w:rFonts w:ascii="Bookman Old Style" w:hAnsi="Bookman Old Style"/>
          <w:sz w:val="24"/>
          <w:szCs w:val="24"/>
        </w:rPr>
        <w:t>.Evidence</w:t>
      </w:r>
      <w:proofErr w:type="gramEnd"/>
      <w:r>
        <w:rPr>
          <w:rFonts w:ascii="Bookman Old Style" w:hAnsi="Bookman Old Style"/>
          <w:sz w:val="24"/>
          <w:szCs w:val="24"/>
        </w:rPr>
        <w:t xml:space="preserve"> (#2):</w:t>
      </w:r>
    </w:p>
    <w:p w:rsidR="00E20BA4" w:rsidRP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proofErr w:type="gramStart"/>
      <w:r>
        <w:rPr>
          <w:rFonts w:ascii="Bookman Old Style" w:hAnsi="Bookman Old Style"/>
          <w:sz w:val="24"/>
          <w:szCs w:val="24"/>
        </w:rPr>
        <w:t>.Evidence</w:t>
      </w:r>
      <w:proofErr w:type="gramEnd"/>
      <w:r>
        <w:rPr>
          <w:rFonts w:ascii="Bookman Old Style" w:hAnsi="Bookman Old Style"/>
          <w:sz w:val="24"/>
          <w:szCs w:val="24"/>
        </w:rPr>
        <w:t xml:space="preserve"> (#3):</w:t>
      </w: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 Look at the thesis.  What is the NEXT point the writer will make about the right of employers to ask for access to Facebook?</w:t>
      </w: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 Notice that the writer ends the paragraph with an interrogative sentence.  Why is </w:t>
      </w:r>
      <w:proofErr w:type="gramStart"/>
      <w:r>
        <w:rPr>
          <w:rFonts w:ascii="Bookman Old Style" w:hAnsi="Bookman Old Style"/>
          <w:sz w:val="24"/>
          <w:szCs w:val="24"/>
        </w:rPr>
        <w:t>this an</w:t>
      </w:r>
      <w:proofErr w:type="gramEnd"/>
      <w:r>
        <w:rPr>
          <w:rFonts w:ascii="Bookman Old Style" w:hAnsi="Bookman Old Style"/>
          <w:sz w:val="24"/>
          <w:szCs w:val="24"/>
        </w:rPr>
        <w:t xml:space="preserve"> effective mood to use as a transition to the next major idea of the essay?</w:t>
      </w:r>
    </w:p>
    <w:p w:rsidR="00E20BA4" w:rsidRDefault="00E20BA4" w:rsidP="00E20BA4">
      <w:pPr>
        <w:pStyle w:val="ListParagraph"/>
        <w:rPr>
          <w:rFonts w:ascii="Bookman Old Style" w:hAnsi="Bookman Old Style"/>
          <w:sz w:val="24"/>
          <w:szCs w:val="24"/>
        </w:rPr>
      </w:pPr>
    </w:p>
    <w:p w:rsidR="00E20BA4" w:rsidRDefault="00E20BA4" w:rsidP="00E20BA4">
      <w:pPr>
        <w:pStyle w:val="ListParagraph"/>
        <w:pBdr>
          <w:bottom w:val="wave" w:sz="6" w:space="1" w:color="auto"/>
        </w:pBdr>
        <w:rPr>
          <w:rFonts w:ascii="Bookman Old Style" w:hAnsi="Bookman Old Style"/>
          <w:sz w:val="24"/>
          <w:szCs w:val="24"/>
        </w:rPr>
      </w:pPr>
    </w:p>
    <w:p w:rsidR="006A242C" w:rsidRDefault="00E20BA4" w:rsidP="00E20B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these claims.  Mark whether you AGREE or DISAGREE.</w:t>
      </w:r>
      <w:r w:rsidR="006A242C">
        <w:rPr>
          <w:rFonts w:ascii="Bookman Old Style" w:hAnsi="Bookman Old Style"/>
          <w:sz w:val="24"/>
          <w:szCs w:val="24"/>
        </w:rPr>
        <w:t xml:space="preserve">  </w:t>
      </w:r>
    </w:p>
    <w:p w:rsidR="00E20BA4" w:rsidRDefault="006A242C" w:rsidP="00E20B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1 sentence explaining your opinion.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177"/>
        <w:gridCol w:w="1376"/>
        <w:gridCol w:w="5815"/>
      </w:tblGrid>
      <w:tr w:rsidR="006A242C" w:rsidRPr="006A242C" w:rsidTr="006A242C">
        <w:tc>
          <w:tcPr>
            <w:tcW w:w="3192" w:type="dxa"/>
          </w:tcPr>
          <w:p w:rsidR="006A242C" w:rsidRPr="006A242C" w:rsidRDefault="006A242C" w:rsidP="006A242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242C">
              <w:rPr>
                <w:rFonts w:ascii="Bookman Old Style" w:hAnsi="Bookman Old Style"/>
                <w:b/>
                <w:sz w:val="28"/>
                <w:szCs w:val="28"/>
              </w:rPr>
              <w:t>Claim</w:t>
            </w:r>
          </w:p>
        </w:tc>
        <w:tc>
          <w:tcPr>
            <w:tcW w:w="1326" w:type="dxa"/>
          </w:tcPr>
          <w:p w:rsidR="006A242C" w:rsidRPr="006A242C" w:rsidRDefault="006A242C" w:rsidP="006A242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242C">
              <w:rPr>
                <w:rFonts w:ascii="Bookman Old Style" w:hAnsi="Bookman Old Style"/>
                <w:b/>
                <w:sz w:val="28"/>
                <w:szCs w:val="28"/>
              </w:rPr>
              <w:t>Opinion</w:t>
            </w:r>
          </w:p>
        </w:tc>
        <w:tc>
          <w:tcPr>
            <w:tcW w:w="5850" w:type="dxa"/>
          </w:tcPr>
          <w:p w:rsidR="006A242C" w:rsidRPr="006A242C" w:rsidRDefault="006A242C" w:rsidP="006A242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242C">
              <w:rPr>
                <w:rFonts w:ascii="Bookman Old Style" w:hAnsi="Bookman Old Style"/>
                <w:b/>
                <w:sz w:val="28"/>
                <w:szCs w:val="28"/>
              </w:rPr>
              <w:t>Explanation sentence</w:t>
            </w:r>
          </w:p>
        </w:tc>
      </w:tr>
      <w:tr w:rsidR="006A242C" w:rsidTr="006A242C">
        <w:tc>
          <w:tcPr>
            <w:tcW w:w="3192" w:type="dxa"/>
          </w:tcPr>
          <w:p w:rsidR="006A242C" w:rsidRDefault="006A242C" w:rsidP="006A242C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1.Driving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while using a cell phone is dangerous.</w:t>
            </w:r>
          </w:p>
          <w:p w:rsidR="006A242C" w:rsidRPr="006A242C" w:rsidRDefault="006A242C" w:rsidP="006A24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A242C" w:rsidTr="006A242C">
        <w:tc>
          <w:tcPr>
            <w:tcW w:w="3192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2.Texting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keeps families more closely connected.</w:t>
            </w:r>
          </w:p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A242C" w:rsidTr="006A242C">
        <w:tc>
          <w:tcPr>
            <w:tcW w:w="3192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3.Cell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phones are an essential part of a teen’s social life.</w:t>
            </w:r>
          </w:p>
        </w:tc>
        <w:tc>
          <w:tcPr>
            <w:tcW w:w="1326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A242C" w:rsidTr="006A242C">
        <w:tc>
          <w:tcPr>
            <w:tcW w:w="3192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 Teens shouldn’t have Facebook accounts until they are 16 years old.</w:t>
            </w:r>
          </w:p>
        </w:tc>
        <w:tc>
          <w:tcPr>
            <w:tcW w:w="1326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A242C" w:rsidTr="006A242C">
        <w:tc>
          <w:tcPr>
            <w:tcW w:w="3192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 Video games are good for the brain.</w:t>
            </w:r>
          </w:p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A242C" w:rsidTr="006A242C">
        <w:tc>
          <w:tcPr>
            <w:tcW w:w="3192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  Video games are too violent and lead to unhealthy habits.</w:t>
            </w:r>
          </w:p>
        </w:tc>
        <w:tc>
          <w:tcPr>
            <w:tcW w:w="1326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</w:tcPr>
          <w:p w:rsidR="006A242C" w:rsidRDefault="006A242C" w:rsidP="00E20B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0BA4" w:rsidRDefault="00E20BA4" w:rsidP="00E20BA4">
      <w:pPr>
        <w:rPr>
          <w:rFonts w:ascii="Bookman Old Style" w:hAnsi="Bookman Old Style"/>
          <w:sz w:val="24"/>
          <w:szCs w:val="24"/>
        </w:rPr>
      </w:pPr>
    </w:p>
    <w:p w:rsidR="006A242C" w:rsidRPr="00E20BA4" w:rsidRDefault="006A242C" w:rsidP="00E20B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Put a STAR next to the claim you choose to write a complete argumentative essay!</w:t>
      </w:r>
    </w:p>
    <w:sectPr w:rsidR="006A242C" w:rsidRPr="00E20BA4" w:rsidSect="006A242C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79"/>
    <w:multiLevelType w:val="hybridMultilevel"/>
    <w:tmpl w:val="F278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392"/>
    <w:multiLevelType w:val="hybridMultilevel"/>
    <w:tmpl w:val="53E4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4"/>
    <w:rsid w:val="006A242C"/>
    <w:rsid w:val="00A30CE3"/>
    <w:rsid w:val="00E20BA4"/>
    <w:rsid w:val="00F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A4"/>
    <w:pPr>
      <w:ind w:left="720"/>
      <w:contextualSpacing/>
    </w:pPr>
  </w:style>
  <w:style w:type="table" w:styleId="TableGrid">
    <w:name w:val="Table Grid"/>
    <w:basedOn w:val="TableNormal"/>
    <w:uiPriority w:val="59"/>
    <w:rsid w:val="006A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A4"/>
    <w:pPr>
      <w:ind w:left="720"/>
      <w:contextualSpacing/>
    </w:pPr>
  </w:style>
  <w:style w:type="table" w:styleId="TableGrid">
    <w:name w:val="Table Grid"/>
    <w:basedOn w:val="TableNormal"/>
    <w:uiPriority w:val="59"/>
    <w:rsid w:val="006A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CSTASK User</cp:lastModifiedBy>
  <cp:revision>2</cp:revision>
  <dcterms:created xsi:type="dcterms:W3CDTF">2015-01-27T19:26:00Z</dcterms:created>
  <dcterms:modified xsi:type="dcterms:W3CDTF">2015-01-27T19:41:00Z</dcterms:modified>
</cp:coreProperties>
</file>