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2" w:rsidRDefault="00220946">
      <w:p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93980</wp:posOffset>
                </wp:positionV>
                <wp:extent cx="3086100" cy="1219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AD101" id="Rectangle 1" o:spid="_x0000_s1026" style="position:absolute;margin-left:-45pt;margin-top:7.4pt;width:243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" fillcolor="white [3201]" strokecolor="#70ad47 [3209]" strokeweight="1pt"/>
            </w:pict>
          </mc:Fallback>
        </mc:AlternateContent>
      </w:r>
    </w:p>
    <w:p w:rsidR="00220946" w:rsidRDefault="00220946" w:rsidP="00220946">
      <w:pPr>
        <w:jc w:val="right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SB 3.15</w:t>
      </w:r>
    </w:p>
    <w:p w:rsidR="00220946" w:rsidRPr="00220946" w:rsidRDefault="00220946" w:rsidP="00220946">
      <w:pPr>
        <w:jc w:val="right"/>
        <w:rPr>
          <w:rFonts w:ascii="Book Antiqua" w:hAnsi="Book Antiqua"/>
          <w:sz w:val="30"/>
          <w:szCs w:val="30"/>
        </w:rPr>
      </w:pPr>
      <w:r w:rsidRPr="00220946">
        <w:rPr>
          <w:rFonts w:ascii="Book Antiqua" w:hAnsi="Book Antiqua"/>
          <w:sz w:val="30"/>
          <w:szCs w:val="30"/>
        </w:rPr>
        <w:t>Never Forget, Never Again</w:t>
      </w:r>
    </w:p>
    <w:p w:rsidR="00220946" w:rsidRPr="00220946" w:rsidRDefault="00220946" w:rsidP="00220946">
      <w:pPr>
        <w:rPr>
          <w:rFonts w:ascii="Book Antiqua" w:hAnsi="Book Antiqua"/>
          <w:sz w:val="30"/>
          <w:szCs w:val="30"/>
        </w:rPr>
      </w:pPr>
      <w:r w:rsidRPr="00220946">
        <w:rPr>
          <w:rFonts w:ascii="Book Antiqua" w:hAnsi="Book Antiqua"/>
          <w:sz w:val="30"/>
          <w:szCs w:val="30"/>
        </w:rPr>
        <w:t>--Analyze purpose, audience, and tone of a SPEECH</w:t>
      </w:r>
    </w:p>
    <w:p w:rsidR="00220946" w:rsidRPr="00220946" w:rsidRDefault="00220946" w:rsidP="00220946">
      <w:pPr>
        <w:rPr>
          <w:rFonts w:ascii="Book Antiqua" w:hAnsi="Book Antiqua"/>
          <w:sz w:val="30"/>
          <w:szCs w:val="30"/>
        </w:rPr>
      </w:pPr>
      <w:r w:rsidRPr="00220946">
        <w:rPr>
          <w:rFonts w:ascii="Book Antiqua" w:hAnsi="Book Antiqua"/>
          <w:sz w:val="30"/>
          <w:szCs w:val="30"/>
        </w:rPr>
        <w:t>--Analyze a SPEECH for elements of argumentation</w:t>
      </w:r>
    </w:p>
    <w:p w:rsidR="00220946" w:rsidRDefault="00220946" w:rsidP="00220946">
      <w:p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(Remove pages 209 – 212 from </w:t>
      </w:r>
      <w:proofErr w:type="spellStart"/>
      <w:r>
        <w:rPr>
          <w:rFonts w:ascii="Book Antiqua" w:hAnsi="Book Antiqua"/>
          <w:sz w:val="40"/>
          <w:szCs w:val="40"/>
        </w:rPr>
        <w:t>SpringBoard</w:t>
      </w:r>
      <w:proofErr w:type="spellEnd"/>
      <w:r w:rsidR="00607B7B">
        <w:rPr>
          <w:rFonts w:ascii="Book Antiqua" w:hAnsi="Book Antiqua"/>
          <w:sz w:val="40"/>
          <w:szCs w:val="40"/>
        </w:rPr>
        <w:t>. ATTACH to this handout when turning it in.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)</w:t>
      </w:r>
    </w:p>
    <w:p w:rsidR="00220946" w:rsidRPr="00220946" w:rsidRDefault="00220946" w:rsidP="00220946">
      <w:pPr>
        <w:rPr>
          <w:rFonts w:ascii="Book Antiqua" w:hAnsi="Book Antiqua"/>
          <w:sz w:val="40"/>
          <w:szCs w:val="40"/>
        </w:rPr>
      </w:pPr>
      <w:proofErr w:type="gramStart"/>
      <w:r>
        <w:rPr>
          <w:rFonts w:ascii="Book Antiqua" w:hAnsi="Book Antiqua"/>
          <w:b/>
          <w:sz w:val="40"/>
          <w:szCs w:val="40"/>
          <w:u w:val="single"/>
        </w:rPr>
        <w:t>BEFORE  READING</w:t>
      </w:r>
      <w:proofErr w:type="gramEnd"/>
    </w:p>
    <w:p w:rsidR="00220946" w:rsidRPr="00220946" w:rsidRDefault="00220946" w:rsidP="00220946">
      <w:pPr>
        <w:pStyle w:val="ListParagraph"/>
        <w:numPr>
          <w:ilvl w:val="0"/>
          <w:numId w:val="1"/>
        </w:numPr>
        <w:rPr>
          <w:rFonts w:ascii="Book Antiqua" w:hAnsi="Book Antiqua"/>
          <w:sz w:val="30"/>
          <w:szCs w:val="30"/>
        </w:rPr>
      </w:pPr>
      <w:r w:rsidRPr="00220946">
        <w:rPr>
          <w:rFonts w:ascii="Book Antiqua" w:hAnsi="Book Antiqua"/>
          <w:sz w:val="30"/>
          <w:szCs w:val="30"/>
        </w:rPr>
        <w:t>READ the questions on page 211.</w:t>
      </w:r>
    </w:p>
    <w:p w:rsidR="00220946" w:rsidRPr="00220946" w:rsidRDefault="00220946" w:rsidP="00220946">
      <w:pPr>
        <w:pStyle w:val="ListParagraph"/>
        <w:ind w:left="1080"/>
        <w:rPr>
          <w:rFonts w:ascii="Book Antiqua" w:hAnsi="Book Antiqua"/>
          <w:sz w:val="30"/>
          <w:szCs w:val="30"/>
        </w:rPr>
      </w:pPr>
    </w:p>
    <w:p w:rsidR="00220946" w:rsidRPr="00220946" w:rsidRDefault="00220946" w:rsidP="00220946">
      <w:pPr>
        <w:pStyle w:val="ListParagraph"/>
        <w:numPr>
          <w:ilvl w:val="0"/>
          <w:numId w:val="1"/>
        </w:numPr>
        <w:rPr>
          <w:rFonts w:ascii="Book Antiqua" w:hAnsi="Book Antiqua"/>
          <w:sz w:val="30"/>
          <w:szCs w:val="30"/>
        </w:rPr>
      </w:pPr>
      <w:r w:rsidRPr="00220946">
        <w:rPr>
          <w:rFonts w:ascii="Book Antiqua" w:hAnsi="Book Antiqua"/>
          <w:sz w:val="30"/>
          <w:szCs w:val="30"/>
        </w:rPr>
        <w:t>UNDERLINE key ideas.</w:t>
      </w:r>
    </w:p>
    <w:p w:rsidR="00220946" w:rsidRPr="00220946" w:rsidRDefault="00220946" w:rsidP="00220946">
      <w:pPr>
        <w:rPr>
          <w:rFonts w:ascii="Book Antiqua" w:hAnsi="Book Antiqua"/>
          <w:sz w:val="40"/>
          <w:szCs w:val="40"/>
        </w:rPr>
      </w:pPr>
    </w:p>
    <w:p w:rsidR="00220946" w:rsidRDefault="00220946" w:rsidP="00220946">
      <w:pPr>
        <w:rPr>
          <w:rFonts w:ascii="Book Antiqua" w:hAnsi="Book Antiqua"/>
          <w:sz w:val="40"/>
          <w:szCs w:val="40"/>
        </w:rPr>
      </w:pPr>
      <w:proofErr w:type="gramStart"/>
      <w:r>
        <w:rPr>
          <w:rFonts w:ascii="Book Antiqua" w:hAnsi="Book Antiqua"/>
          <w:b/>
          <w:sz w:val="40"/>
          <w:szCs w:val="40"/>
          <w:u w:val="single"/>
        </w:rPr>
        <w:t>DURING  READING</w:t>
      </w:r>
      <w:proofErr w:type="gramEnd"/>
      <w:r>
        <w:rPr>
          <w:rFonts w:ascii="Book Antiqua" w:hAnsi="Book Antiqua"/>
          <w:b/>
          <w:sz w:val="40"/>
          <w:szCs w:val="40"/>
          <w:u w:val="single"/>
        </w:rPr>
        <w:t xml:space="preserve"> (page 209-210)</w:t>
      </w:r>
    </w:p>
    <w:p w:rsidR="00220946" w:rsidRPr="00220946" w:rsidRDefault="00220946" w:rsidP="00220946">
      <w:pPr>
        <w:pStyle w:val="ListParagraph"/>
        <w:numPr>
          <w:ilvl w:val="0"/>
          <w:numId w:val="2"/>
        </w:numPr>
        <w:rPr>
          <w:rFonts w:ascii="Book Antiqua" w:hAnsi="Book Antiqua"/>
          <w:sz w:val="30"/>
          <w:szCs w:val="30"/>
        </w:rPr>
      </w:pPr>
      <w:r w:rsidRPr="00220946">
        <w:rPr>
          <w:rFonts w:ascii="Book Antiqua" w:hAnsi="Book Antiqua"/>
          <w:sz w:val="30"/>
          <w:szCs w:val="30"/>
        </w:rPr>
        <w:t>READ the acceptance speech.</w:t>
      </w:r>
    </w:p>
    <w:p w:rsidR="00220946" w:rsidRPr="00607B7B" w:rsidRDefault="00220946" w:rsidP="00220946">
      <w:pPr>
        <w:pStyle w:val="ListParagraph"/>
        <w:numPr>
          <w:ilvl w:val="0"/>
          <w:numId w:val="2"/>
        </w:numPr>
        <w:rPr>
          <w:rFonts w:ascii="Book Antiqua" w:hAnsi="Book Antiqua"/>
          <w:sz w:val="40"/>
          <w:szCs w:val="40"/>
        </w:rPr>
      </w:pPr>
      <w:r w:rsidRPr="00220946">
        <w:rPr>
          <w:rFonts w:ascii="Book Antiqua" w:hAnsi="Book Antiqua"/>
          <w:sz w:val="30"/>
          <w:szCs w:val="30"/>
        </w:rPr>
        <w:t>MAKE me</w:t>
      </w:r>
      <w:r>
        <w:rPr>
          <w:rFonts w:ascii="Book Antiqua" w:hAnsi="Book Antiqua"/>
          <w:sz w:val="30"/>
          <w:szCs w:val="30"/>
        </w:rPr>
        <w:t>tacognitive marks on the assigned pages.</w:t>
      </w:r>
    </w:p>
    <w:p w:rsidR="00607B7B" w:rsidRPr="00220946" w:rsidRDefault="00607B7B" w:rsidP="00607B7B">
      <w:pPr>
        <w:pStyle w:val="ListParagraph"/>
        <w:ind w:left="1080"/>
        <w:rPr>
          <w:rFonts w:ascii="Book Antiqua" w:hAnsi="Book Antiqua"/>
          <w:sz w:val="40"/>
          <w:szCs w:val="40"/>
        </w:rPr>
      </w:pP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5130"/>
        <w:gridCol w:w="5310"/>
      </w:tblGrid>
      <w:tr w:rsidR="00220946" w:rsidTr="00220946">
        <w:tc>
          <w:tcPr>
            <w:tcW w:w="5130" w:type="dxa"/>
          </w:tcPr>
          <w:p w:rsidR="00220946" w:rsidRDefault="00220946" w:rsidP="00220946">
            <w:pPr>
              <w:pStyle w:val="ListParagraph"/>
              <w:ind w:left="0"/>
              <w:rPr>
                <w:rFonts w:ascii="Book Antiqua" w:hAnsi="Book Antiqua"/>
                <w:sz w:val="40"/>
                <w:szCs w:val="40"/>
              </w:rPr>
            </w:pPr>
            <w:r w:rsidRPr="00220946">
              <w:rPr>
                <w:rFonts w:ascii="Book Antiqua" w:hAnsi="Book Antiqua"/>
                <w:b/>
                <w:sz w:val="44"/>
                <w:szCs w:val="44"/>
              </w:rPr>
              <w:t xml:space="preserve">? </w:t>
            </w:r>
            <w:r>
              <w:rPr>
                <w:rFonts w:ascii="Book Antiqua" w:hAnsi="Book Antiqua"/>
                <w:sz w:val="40"/>
                <w:szCs w:val="40"/>
              </w:rPr>
              <w:t xml:space="preserve">– </w:t>
            </w:r>
            <w:r w:rsidRPr="00220946">
              <w:rPr>
                <w:rFonts w:ascii="Book Antiqua" w:hAnsi="Book Antiqua"/>
                <w:b/>
                <w:sz w:val="40"/>
                <w:szCs w:val="40"/>
                <w:u w:val="single"/>
              </w:rPr>
              <w:t xml:space="preserve">write a QUESTION </w:t>
            </w:r>
            <w:r>
              <w:rPr>
                <w:rFonts w:ascii="Book Antiqua" w:hAnsi="Book Antiqua"/>
                <w:sz w:val="40"/>
                <w:szCs w:val="40"/>
              </w:rPr>
              <w:t>next to a place that confused you</w:t>
            </w:r>
          </w:p>
        </w:tc>
        <w:tc>
          <w:tcPr>
            <w:tcW w:w="5310" w:type="dxa"/>
          </w:tcPr>
          <w:p w:rsidR="00220946" w:rsidRDefault="00220946" w:rsidP="00220946">
            <w:pPr>
              <w:pStyle w:val="ListParagraph"/>
              <w:ind w:left="0"/>
              <w:rPr>
                <w:rFonts w:ascii="Book Antiqua" w:hAnsi="Book Antiqua"/>
                <w:sz w:val="40"/>
                <w:szCs w:val="40"/>
              </w:rPr>
            </w:pPr>
            <w:r w:rsidRPr="00220946">
              <w:rPr>
                <w:rFonts w:ascii="Book Antiqua" w:hAnsi="Book Antiqua"/>
                <w:b/>
                <w:sz w:val="50"/>
                <w:szCs w:val="50"/>
              </w:rPr>
              <w:t xml:space="preserve">! </w:t>
            </w:r>
            <w:r>
              <w:rPr>
                <w:rFonts w:ascii="Book Antiqua" w:hAnsi="Book Antiqua"/>
                <w:sz w:val="40"/>
                <w:szCs w:val="40"/>
              </w:rPr>
              <w:t xml:space="preserve">– </w:t>
            </w:r>
            <w:r w:rsidRPr="00220946">
              <w:rPr>
                <w:rFonts w:ascii="Book Antiqua" w:hAnsi="Book Antiqua"/>
                <w:b/>
                <w:sz w:val="40"/>
                <w:szCs w:val="40"/>
                <w:u w:val="single"/>
              </w:rPr>
              <w:t>Write your reaction</w:t>
            </w:r>
            <w:r>
              <w:rPr>
                <w:rFonts w:ascii="Book Antiqua" w:hAnsi="Book Antiqua"/>
                <w:sz w:val="40"/>
                <w:szCs w:val="40"/>
              </w:rPr>
              <w:t xml:space="preserve"> next to an interesting word, phrase, sentence</w:t>
            </w:r>
          </w:p>
        </w:tc>
      </w:tr>
      <w:tr w:rsidR="00220946" w:rsidTr="00220946">
        <w:tc>
          <w:tcPr>
            <w:tcW w:w="5130" w:type="dxa"/>
          </w:tcPr>
          <w:p w:rsidR="00220946" w:rsidRPr="00220946" w:rsidRDefault="00220946" w:rsidP="00220946">
            <w:pPr>
              <w:rPr>
                <w:rFonts w:ascii="Book Antiqua" w:hAnsi="Book Antiqua"/>
                <w:sz w:val="40"/>
                <w:szCs w:val="40"/>
              </w:rPr>
            </w:pPr>
            <w:r w:rsidRPr="00220946">
              <w:rPr>
                <w:rFonts w:ascii="Book Antiqua" w:hAnsi="Book Antiqua"/>
                <w:b/>
                <w:sz w:val="48"/>
                <w:szCs w:val="48"/>
              </w:rPr>
              <w:t>**</w:t>
            </w:r>
            <w:r>
              <w:rPr>
                <w:rFonts w:ascii="Book Antiqua" w:hAnsi="Book Antiqua"/>
                <w:sz w:val="40"/>
                <w:szCs w:val="40"/>
              </w:rPr>
              <w:t xml:space="preserve"> </w:t>
            </w:r>
            <w:r w:rsidRPr="00220946">
              <w:rPr>
                <w:rFonts w:ascii="Book Antiqua" w:hAnsi="Book Antiqua"/>
                <w:b/>
                <w:sz w:val="40"/>
                <w:szCs w:val="40"/>
                <w:u w:val="single"/>
              </w:rPr>
              <w:t>Write a comment</w:t>
            </w:r>
            <w:r>
              <w:rPr>
                <w:rFonts w:ascii="Book Antiqua" w:hAnsi="Book Antiqua"/>
                <w:sz w:val="40"/>
                <w:szCs w:val="40"/>
              </w:rPr>
              <w:t xml:space="preserve"> next to a statement that caused you to think.</w:t>
            </w:r>
          </w:p>
        </w:tc>
        <w:tc>
          <w:tcPr>
            <w:tcW w:w="5310" w:type="dxa"/>
          </w:tcPr>
          <w:p w:rsidR="00220946" w:rsidRDefault="00220946" w:rsidP="00220946">
            <w:pPr>
              <w:pStyle w:val="ListParagraph"/>
              <w:ind w:left="0"/>
              <w:rPr>
                <w:rFonts w:ascii="Book Antiqua" w:hAnsi="Book Antiqua"/>
                <w:sz w:val="40"/>
                <w:szCs w:val="40"/>
              </w:rPr>
            </w:pPr>
            <w:r w:rsidRPr="00220946">
              <w:rPr>
                <w:rFonts w:ascii="Book Antiqua" w:hAnsi="Book Antiqua"/>
                <w:b/>
                <w:sz w:val="40"/>
                <w:szCs w:val="40"/>
                <w:u w:val="single"/>
              </w:rPr>
              <w:t>-----</w:t>
            </w:r>
            <w:r>
              <w:rPr>
                <w:rFonts w:ascii="Book Antiqua" w:hAnsi="Book Antiqua"/>
                <w:sz w:val="40"/>
                <w:szCs w:val="40"/>
              </w:rPr>
              <w:t xml:space="preserve"> </w:t>
            </w:r>
            <w:r w:rsidRPr="00220946">
              <w:rPr>
                <w:rFonts w:ascii="Book Antiqua" w:hAnsi="Book Antiqua"/>
                <w:b/>
                <w:sz w:val="40"/>
                <w:szCs w:val="40"/>
                <w:u w:val="single"/>
              </w:rPr>
              <w:t>Underline</w:t>
            </w:r>
            <w:r>
              <w:rPr>
                <w:rFonts w:ascii="Book Antiqua" w:hAnsi="Book Antiqua"/>
                <w:sz w:val="40"/>
                <w:szCs w:val="40"/>
              </w:rPr>
              <w:t xml:space="preserve"> important words, phrases, figurative language</w:t>
            </w:r>
          </w:p>
        </w:tc>
      </w:tr>
    </w:tbl>
    <w:p w:rsidR="00220946" w:rsidRPr="00220946" w:rsidRDefault="00220946" w:rsidP="00220946">
      <w:pPr>
        <w:pStyle w:val="ListParagraph"/>
        <w:ind w:left="1080"/>
        <w:rPr>
          <w:rFonts w:ascii="Book Antiqua" w:hAnsi="Book Antiqua"/>
          <w:sz w:val="40"/>
          <w:szCs w:val="40"/>
        </w:rPr>
      </w:pPr>
    </w:p>
    <w:p w:rsidR="00220946" w:rsidRDefault="00220946" w:rsidP="00220946">
      <w:pPr>
        <w:rPr>
          <w:rFonts w:ascii="Book Antiqua" w:hAnsi="Book Antiqua"/>
          <w:sz w:val="40"/>
          <w:szCs w:val="40"/>
        </w:rPr>
      </w:pPr>
      <w:proofErr w:type="gramStart"/>
      <w:r>
        <w:rPr>
          <w:rFonts w:ascii="Book Antiqua" w:hAnsi="Book Antiqua"/>
          <w:b/>
          <w:sz w:val="40"/>
          <w:szCs w:val="40"/>
          <w:u w:val="single"/>
        </w:rPr>
        <w:t>AFTER</w:t>
      </w:r>
      <w:r>
        <w:rPr>
          <w:rFonts w:ascii="Book Antiqua" w:hAnsi="Book Antiqua"/>
          <w:b/>
          <w:sz w:val="40"/>
          <w:szCs w:val="40"/>
          <w:u w:val="single"/>
        </w:rPr>
        <w:t xml:space="preserve">  READING</w:t>
      </w:r>
      <w:proofErr w:type="gramEnd"/>
      <w:r>
        <w:rPr>
          <w:rFonts w:ascii="Book Antiqua" w:hAnsi="Book Antiqua"/>
          <w:b/>
          <w:sz w:val="40"/>
          <w:szCs w:val="40"/>
          <w:u w:val="single"/>
        </w:rPr>
        <w:t xml:space="preserve"> (page 210-212</w:t>
      </w:r>
      <w:r>
        <w:rPr>
          <w:rFonts w:ascii="Book Antiqua" w:hAnsi="Book Antiqua"/>
          <w:b/>
          <w:sz w:val="40"/>
          <w:szCs w:val="40"/>
          <w:u w:val="single"/>
        </w:rPr>
        <w:t>)</w:t>
      </w:r>
    </w:p>
    <w:p w:rsidR="00220946" w:rsidRDefault="00220946" w:rsidP="00220946">
      <w:pPr>
        <w:pStyle w:val="ListParagraph"/>
        <w:numPr>
          <w:ilvl w:val="0"/>
          <w:numId w:val="6"/>
        </w:num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ANSWER the question on  page 210:</w:t>
      </w:r>
    </w:p>
    <w:p w:rsidR="00220946" w:rsidRDefault="00220946" w:rsidP="00974568">
      <w:pPr>
        <w:pStyle w:val="ListParagraph"/>
        <w:ind w:left="108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How is Wiesel’s last sentence a “call to action?</w:t>
      </w:r>
      <w:r w:rsidR="00974568">
        <w:rPr>
          <w:rFonts w:ascii="Book Antiqua" w:hAnsi="Book Antiqua"/>
          <w:sz w:val="30"/>
          <w:szCs w:val="30"/>
        </w:rPr>
        <w:t>”</w:t>
      </w:r>
    </w:p>
    <w:p w:rsidR="00607B7B" w:rsidRPr="00607B7B" w:rsidRDefault="00607B7B" w:rsidP="00607B7B">
      <w:p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USING the text, please answer these questions.  USE parenthetical citations to provide evidence that your answer is correct.</w:t>
      </w:r>
    </w:p>
    <w:p w:rsidR="00183B6E" w:rsidRDefault="00183B6E" w:rsidP="00607B7B"/>
    <w:p w:rsidR="00220946" w:rsidRDefault="00220946">
      <w:pPr>
        <w:rPr>
          <w:rFonts w:ascii="Book Antiqua" w:hAnsi="Book Antiqua"/>
          <w:sz w:val="40"/>
          <w:szCs w:val="40"/>
        </w:rPr>
      </w:pPr>
    </w:p>
    <w:p w:rsidR="00220946" w:rsidRDefault="00220946">
      <w:pPr>
        <w:rPr>
          <w:rFonts w:ascii="Book Antiqua" w:hAnsi="Book Antiqua"/>
          <w:sz w:val="40"/>
          <w:szCs w:val="40"/>
        </w:rPr>
      </w:pPr>
    </w:p>
    <w:p w:rsidR="00220946" w:rsidRPr="00220946" w:rsidRDefault="00220946">
      <w:pPr>
        <w:rPr>
          <w:rFonts w:ascii="Book Antiqua" w:hAnsi="Book Antiqua"/>
          <w:sz w:val="40"/>
          <w:szCs w:val="40"/>
        </w:rPr>
      </w:pPr>
    </w:p>
    <w:sectPr w:rsidR="00220946" w:rsidRPr="00220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9B4"/>
    <w:multiLevelType w:val="hybridMultilevel"/>
    <w:tmpl w:val="F9CA593C"/>
    <w:lvl w:ilvl="0" w:tplc="9C029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40F1"/>
    <w:multiLevelType w:val="hybridMultilevel"/>
    <w:tmpl w:val="7B3C4854"/>
    <w:lvl w:ilvl="0" w:tplc="6F1E5D2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65790"/>
    <w:multiLevelType w:val="hybridMultilevel"/>
    <w:tmpl w:val="1966CD92"/>
    <w:lvl w:ilvl="0" w:tplc="E4483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666B2"/>
    <w:multiLevelType w:val="hybridMultilevel"/>
    <w:tmpl w:val="3A1C9A52"/>
    <w:lvl w:ilvl="0" w:tplc="9C029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17B3E"/>
    <w:multiLevelType w:val="hybridMultilevel"/>
    <w:tmpl w:val="E7761FB6"/>
    <w:lvl w:ilvl="0" w:tplc="39A266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72F9E"/>
    <w:multiLevelType w:val="hybridMultilevel"/>
    <w:tmpl w:val="D6482AAE"/>
    <w:lvl w:ilvl="0" w:tplc="954AC77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46"/>
    <w:rsid w:val="00183B6E"/>
    <w:rsid w:val="00220946"/>
    <w:rsid w:val="00607B7B"/>
    <w:rsid w:val="006B3C12"/>
    <w:rsid w:val="00974568"/>
    <w:rsid w:val="00C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840E7-F2D1-486C-88A7-6DE2652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46"/>
    <w:pPr>
      <w:ind w:left="720"/>
      <w:contextualSpacing/>
    </w:pPr>
  </w:style>
  <w:style w:type="table" w:styleId="TableGrid">
    <w:name w:val="Table Grid"/>
    <w:basedOn w:val="TableNormal"/>
    <w:uiPriority w:val="59"/>
    <w:rsid w:val="0022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Doerr, Lorna</dc:creator>
  <cp:keywords/>
  <dc:description/>
  <cp:lastModifiedBy>Doerr, Lorna</cp:lastModifiedBy>
  <cp:revision>3</cp:revision>
  <cp:lastPrinted>2017-03-09T16:33:00Z</cp:lastPrinted>
  <dcterms:created xsi:type="dcterms:W3CDTF">2017-03-09T15:31:00Z</dcterms:created>
  <dcterms:modified xsi:type="dcterms:W3CDTF">2017-03-09T16:56:00Z</dcterms:modified>
</cp:coreProperties>
</file>